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064" w:rsidRDefault="002E5064" w:rsidP="002E5064">
      <w:pPr>
        <w:rPr>
          <w:sz w:val="28"/>
          <w:szCs w:val="28"/>
        </w:rPr>
      </w:pPr>
      <w:bookmarkStart w:id="0" w:name="_GoBack"/>
      <w:bookmarkEnd w:id="0"/>
      <w:r w:rsidRPr="002E5064">
        <w:rPr>
          <w:sz w:val="28"/>
          <w:szCs w:val="28"/>
        </w:rPr>
        <w:t xml:space="preserve">Школа </w:t>
      </w:r>
      <w:r>
        <w:rPr>
          <w:sz w:val="28"/>
          <w:szCs w:val="28"/>
        </w:rPr>
        <w:t>«</w:t>
      </w:r>
      <w:r w:rsidRPr="002E5064">
        <w:rPr>
          <w:sz w:val="28"/>
          <w:szCs w:val="28"/>
        </w:rPr>
        <w:t xml:space="preserve">Научного </w:t>
      </w:r>
      <w:r>
        <w:rPr>
          <w:sz w:val="28"/>
          <w:szCs w:val="28"/>
        </w:rPr>
        <w:t>управления»</w:t>
      </w:r>
    </w:p>
    <w:p w:rsidR="002E5064" w:rsidRPr="002E5064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Школа человеческих отношений</w:t>
      </w:r>
    </w:p>
    <w:p w:rsidR="002E5064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Концепция коммуникаций группы человеческих ресурсов</w:t>
      </w:r>
    </w:p>
    <w:p w:rsidR="002E5064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Ситуационный подход</w:t>
      </w:r>
    </w:p>
    <w:p w:rsidR="002E5064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 xml:space="preserve">Школа </w:t>
      </w:r>
      <w:r>
        <w:rPr>
          <w:sz w:val="28"/>
          <w:szCs w:val="28"/>
        </w:rPr>
        <w:t>«</w:t>
      </w:r>
      <w:r w:rsidRPr="002E5064">
        <w:rPr>
          <w:sz w:val="28"/>
          <w:szCs w:val="28"/>
        </w:rPr>
        <w:t xml:space="preserve">Социальных </w:t>
      </w:r>
      <w:r>
        <w:rPr>
          <w:sz w:val="28"/>
          <w:szCs w:val="28"/>
        </w:rPr>
        <w:t>систем»</w:t>
      </w:r>
    </w:p>
    <w:p w:rsidR="002E5064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Коммуникационные сети в организациях</w:t>
      </w:r>
    </w:p>
    <w:p w:rsidR="002E5064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Коммуникации между незнакомыми лицами</w:t>
      </w:r>
    </w:p>
    <w:p w:rsidR="002E5064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Роль коммуникаций в системе управления</w:t>
      </w:r>
    </w:p>
    <w:p w:rsidR="00670A9F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Проблемы в межличностных контактах</w:t>
      </w:r>
    </w:p>
    <w:p w:rsidR="00670A9F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Характеристики коммуникационных сетей</w:t>
      </w:r>
    </w:p>
    <w:p w:rsidR="00670A9F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Коммуникационные стили</w:t>
      </w:r>
    </w:p>
    <w:p w:rsidR="00670A9F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Невербальная коммуникация</w:t>
      </w:r>
    </w:p>
    <w:p w:rsidR="00670A9F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2E5064" w:rsidRDefault="002E5064" w:rsidP="002E5064">
      <w:pPr>
        <w:rPr>
          <w:sz w:val="28"/>
          <w:szCs w:val="28"/>
        </w:rPr>
      </w:pPr>
      <w:r w:rsidRPr="002E5064">
        <w:rPr>
          <w:sz w:val="28"/>
          <w:szCs w:val="28"/>
        </w:rPr>
        <w:t>Связи с общественностью (PR) как часть управления коммуникациями</w:t>
      </w:r>
    </w:p>
    <w:p w:rsidR="00670A9F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894EE8" w:rsidRDefault="002E5064" w:rsidP="002E5064">
      <w:pPr>
        <w:rPr>
          <w:sz w:val="28"/>
          <w:szCs w:val="28"/>
        </w:rPr>
      </w:pPr>
      <w:r w:rsidRPr="00894EE8">
        <w:rPr>
          <w:sz w:val="28"/>
          <w:szCs w:val="28"/>
        </w:rPr>
        <w:t>Определение понятия коммуникация</w:t>
      </w:r>
    </w:p>
    <w:p w:rsidR="002E5064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894EE8" w:rsidRDefault="002E5064" w:rsidP="002E5064">
      <w:pPr>
        <w:rPr>
          <w:sz w:val="28"/>
          <w:szCs w:val="28"/>
        </w:rPr>
      </w:pPr>
      <w:r w:rsidRPr="00894EE8">
        <w:rPr>
          <w:sz w:val="28"/>
          <w:szCs w:val="28"/>
        </w:rPr>
        <w:t>Классификация информации</w:t>
      </w:r>
    </w:p>
    <w:p w:rsidR="002E5064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894EE8" w:rsidRDefault="002E5064" w:rsidP="002E5064">
      <w:pPr>
        <w:rPr>
          <w:sz w:val="28"/>
          <w:szCs w:val="28"/>
        </w:rPr>
      </w:pPr>
      <w:r w:rsidRPr="00894EE8">
        <w:rPr>
          <w:sz w:val="28"/>
          <w:szCs w:val="28"/>
        </w:rPr>
        <w:t>Массовая информация и массовая коммуникация</w:t>
      </w:r>
    </w:p>
    <w:p w:rsidR="002E5064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894EE8" w:rsidRDefault="002E5064" w:rsidP="002E5064">
      <w:pPr>
        <w:rPr>
          <w:sz w:val="28"/>
          <w:szCs w:val="28"/>
        </w:rPr>
      </w:pPr>
      <w:r w:rsidRPr="00894EE8">
        <w:rPr>
          <w:sz w:val="28"/>
          <w:szCs w:val="28"/>
        </w:rPr>
        <w:t>Средства массовой коммуникации - управление коммуникациями</w:t>
      </w:r>
    </w:p>
    <w:p w:rsidR="00670A9F" w:rsidRDefault="002E5064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2E5064" w:rsidRPr="00894EE8" w:rsidRDefault="002E5064" w:rsidP="002E5064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Модель коммуникационного процесса Г. </w:t>
      </w:r>
      <w:proofErr w:type="spellStart"/>
      <w:r w:rsidRPr="00894EE8">
        <w:rPr>
          <w:sz w:val="28"/>
          <w:szCs w:val="28"/>
        </w:rPr>
        <w:t>Лассуэлла</w:t>
      </w:r>
      <w:proofErr w:type="spellEnd"/>
    </w:p>
    <w:p w:rsidR="002E5064" w:rsidRPr="002E5064" w:rsidRDefault="00670A9F" w:rsidP="002E5064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Методы сбора данных.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Эксперимент в маркетинговых исследованиях.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lastRenderedPageBreak/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Наблюдение в маркетинговом исследовании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overflowPunct w:val="0"/>
        <w:autoSpaceDE w:val="0"/>
        <w:autoSpaceDN w:val="0"/>
        <w:adjustRightInd w:val="0"/>
        <w:rPr>
          <w:sz w:val="28"/>
          <w:szCs w:val="28"/>
        </w:rPr>
      </w:pPr>
      <w:r w:rsidRPr="00894EE8">
        <w:rPr>
          <w:sz w:val="28"/>
          <w:szCs w:val="28"/>
        </w:rPr>
        <w:t>Алгоритм разработки анкеты.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Эксперимент в маркетинговых исследованиях.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Тестовый маркетинг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4F167A" w:rsidRPr="00894EE8" w:rsidRDefault="004F167A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 xml:space="preserve">Как объект вашего диссертационного исследования представлен в SММ среде.   </w:t>
      </w:r>
    </w:p>
    <w:p w:rsidR="00894EE8" w:rsidRDefault="00894EE8" w:rsidP="00894EE8">
      <w:pPr>
        <w:rPr>
          <w:sz w:val="28"/>
          <w:szCs w:val="28"/>
        </w:rPr>
      </w:pPr>
      <w:r>
        <w:rPr>
          <w:sz w:val="28"/>
          <w:szCs w:val="28"/>
        </w:rPr>
        <w:t>#</w:t>
      </w:r>
    </w:p>
    <w:p w:rsidR="00894EE8" w:rsidRPr="00894EE8" w:rsidRDefault="00894EE8" w:rsidP="00894EE8">
      <w:pPr>
        <w:rPr>
          <w:sz w:val="28"/>
          <w:szCs w:val="28"/>
        </w:rPr>
      </w:pPr>
      <w:r w:rsidRPr="00894EE8">
        <w:rPr>
          <w:sz w:val="28"/>
          <w:szCs w:val="28"/>
        </w:rPr>
        <w:t>Значение коммуникаций в организациях</w:t>
      </w:r>
    </w:p>
    <w:p w:rsidR="00894EE8" w:rsidRDefault="00894EE8" w:rsidP="00894EE8">
      <w:pPr>
        <w:rPr>
          <w:sz w:val="28"/>
          <w:szCs w:val="28"/>
        </w:rPr>
      </w:pPr>
    </w:p>
    <w:p w:rsidR="004F167A" w:rsidRPr="00894EE8" w:rsidRDefault="004F167A" w:rsidP="004F167A">
      <w:pPr>
        <w:rPr>
          <w:rFonts w:eastAsia="Calibri"/>
          <w:sz w:val="28"/>
          <w:szCs w:val="28"/>
          <w:lang w:eastAsia="en-US"/>
        </w:rPr>
      </w:pPr>
    </w:p>
    <w:p w:rsidR="004F167A" w:rsidRPr="00894EE8" w:rsidRDefault="004F167A" w:rsidP="004F167A">
      <w:pPr>
        <w:ind w:left="567"/>
        <w:rPr>
          <w:rFonts w:eastAsia="Calibri"/>
          <w:sz w:val="28"/>
          <w:szCs w:val="28"/>
          <w:lang w:eastAsia="en-US"/>
        </w:rPr>
      </w:pPr>
    </w:p>
    <w:p w:rsidR="004F167A" w:rsidRPr="00894EE8" w:rsidRDefault="004F167A" w:rsidP="004F167A">
      <w:pPr>
        <w:ind w:left="567"/>
        <w:jc w:val="center"/>
        <w:rPr>
          <w:sz w:val="28"/>
          <w:szCs w:val="28"/>
        </w:rPr>
      </w:pPr>
    </w:p>
    <w:p w:rsidR="004F167A" w:rsidRPr="00894EE8" w:rsidRDefault="004F167A" w:rsidP="004F167A">
      <w:pPr>
        <w:ind w:left="567"/>
        <w:jc w:val="center"/>
        <w:rPr>
          <w:sz w:val="28"/>
          <w:szCs w:val="28"/>
        </w:rPr>
      </w:pPr>
    </w:p>
    <w:p w:rsidR="00C34CEE" w:rsidRPr="00894EE8" w:rsidRDefault="00C34CEE" w:rsidP="004F167A">
      <w:pPr>
        <w:rPr>
          <w:sz w:val="28"/>
          <w:szCs w:val="28"/>
        </w:rPr>
      </w:pPr>
    </w:p>
    <w:sectPr w:rsidR="00C34CEE" w:rsidRPr="00894EE8" w:rsidSect="00C84271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C68DF"/>
    <w:multiLevelType w:val="hybridMultilevel"/>
    <w:tmpl w:val="24D8F16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912AAE"/>
    <w:multiLevelType w:val="hybridMultilevel"/>
    <w:tmpl w:val="0B181CD4"/>
    <w:lvl w:ilvl="0" w:tplc="1564F024">
      <w:start w:val="1"/>
      <w:numFmt w:val="decimal"/>
      <w:lvlText w:val="%1."/>
      <w:lvlJc w:val="left"/>
      <w:pPr>
        <w:ind w:left="176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795416"/>
    <w:multiLevelType w:val="hybridMultilevel"/>
    <w:tmpl w:val="2B6651A4"/>
    <w:lvl w:ilvl="0" w:tplc="895C066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B14B43"/>
    <w:multiLevelType w:val="hybridMultilevel"/>
    <w:tmpl w:val="0AF603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0F6A43"/>
    <w:multiLevelType w:val="hybridMultilevel"/>
    <w:tmpl w:val="A31ABDCC"/>
    <w:lvl w:ilvl="0" w:tplc="1564F024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07D42"/>
    <w:multiLevelType w:val="multilevel"/>
    <w:tmpl w:val="3F540A3A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60"/>
        </w:tabs>
        <w:ind w:left="126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6">
    <w:nsid w:val="4C4F35A1"/>
    <w:multiLevelType w:val="hybridMultilevel"/>
    <w:tmpl w:val="524A4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F066EA"/>
    <w:multiLevelType w:val="hybridMultilevel"/>
    <w:tmpl w:val="DD4675A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3411244"/>
    <w:multiLevelType w:val="hybridMultilevel"/>
    <w:tmpl w:val="E1EEED9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AB7702"/>
    <w:multiLevelType w:val="hybridMultilevel"/>
    <w:tmpl w:val="90E88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6"/>
  </w:num>
  <w:num w:numId="6">
    <w:abstractNumId w:val="9"/>
  </w:num>
  <w:num w:numId="7">
    <w:abstractNumId w:val="4"/>
  </w:num>
  <w:num w:numId="8">
    <w:abstractNumId w:val="1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C2C"/>
    <w:rsid w:val="002E5064"/>
    <w:rsid w:val="004F167A"/>
    <w:rsid w:val="00525DC2"/>
    <w:rsid w:val="0055390A"/>
    <w:rsid w:val="005D5B60"/>
    <w:rsid w:val="00670A9F"/>
    <w:rsid w:val="00837EF0"/>
    <w:rsid w:val="00894EE8"/>
    <w:rsid w:val="00927C2C"/>
    <w:rsid w:val="00A01DCF"/>
    <w:rsid w:val="00AF6105"/>
    <w:rsid w:val="00C34CEE"/>
    <w:rsid w:val="00C84271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784DF5-76AD-4207-A52B-ED32D6257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894EE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506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67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894EE8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894E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E506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6</cp:revision>
  <dcterms:created xsi:type="dcterms:W3CDTF">2020-10-27T10:44:00Z</dcterms:created>
  <dcterms:modified xsi:type="dcterms:W3CDTF">2020-11-03T08:28:00Z</dcterms:modified>
</cp:coreProperties>
</file>